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59582A" w14:textId="2F8789AF" w:rsidR="00A714FB" w:rsidRDefault="00A714FB" w:rsidP="00A714FB">
      <w:pPr>
        <w:jc w:val="center"/>
        <w:rPr>
          <w:rFonts w:ascii="Arial" w:hAnsi="Arial" w:cs="Arial"/>
          <w:sz w:val="32"/>
          <w:szCs w:val="32"/>
        </w:rPr>
      </w:pPr>
      <w:bookmarkStart w:id="0" w:name="_GoBack"/>
      <w:bookmarkEnd w:id="0"/>
      <w:r w:rsidRPr="00A714FB">
        <w:rPr>
          <w:rFonts w:ascii="Arial" w:hAnsi="Arial" w:cs="Arial"/>
          <w:sz w:val="32"/>
          <w:szCs w:val="32"/>
        </w:rPr>
        <w:t>Comparative Data 202</w:t>
      </w:r>
      <w:r w:rsidR="0076557A">
        <w:rPr>
          <w:rFonts w:ascii="Arial" w:hAnsi="Arial" w:cs="Arial"/>
          <w:sz w:val="32"/>
          <w:szCs w:val="32"/>
        </w:rPr>
        <w:t>5</w:t>
      </w:r>
      <w:r w:rsidRPr="00A714FB">
        <w:rPr>
          <w:rFonts w:ascii="Arial" w:hAnsi="Arial" w:cs="Arial"/>
          <w:sz w:val="32"/>
          <w:szCs w:val="32"/>
        </w:rPr>
        <w:t xml:space="preserve"> </w:t>
      </w:r>
      <w:r w:rsidR="00750688">
        <w:rPr>
          <w:rFonts w:ascii="Arial" w:hAnsi="Arial" w:cs="Arial"/>
          <w:sz w:val="32"/>
          <w:szCs w:val="32"/>
        </w:rPr>
        <w:t>–</w:t>
      </w:r>
      <w:r w:rsidRPr="00A714FB">
        <w:rPr>
          <w:rFonts w:ascii="Arial" w:hAnsi="Arial" w:cs="Arial"/>
          <w:sz w:val="32"/>
          <w:szCs w:val="32"/>
        </w:rPr>
        <w:t xml:space="preserve"> 202</w:t>
      </w:r>
      <w:r w:rsidR="0076557A">
        <w:rPr>
          <w:rFonts w:ascii="Arial" w:hAnsi="Arial" w:cs="Arial"/>
          <w:sz w:val="32"/>
          <w:szCs w:val="32"/>
        </w:rPr>
        <w:t>6</w:t>
      </w:r>
    </w:p>
    <w:p w14:paraId="7FF4C650" w14:textId="77777777" w:rsidR="0026595D" w:rsidRDefault="0026595D" w:rsidP="00750688">
      <w:pPr>
        <w:rPr>
          <w:rFonts w:ascii="Arial" w:hAnsi="Arial" w:cs="Arial"/>
          <w:sz w:val="32"/>
          <w:szCs w:val="32"/>
        </w:rPr>
        <w:sectPr w:rsidR="0026595D" w:rsidSect="00A714FB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0ADF552" w14:textId="54A4DCAD" w:rsidR="00A714FB" w:rsidRDefault="00F0385A" w:rsidP="003A72C1">
      <w:pPr>
        <w:jc w:val="center"/>
      </w:pPr>
      <w:r w:rsidRPr="00F0385A">
        <w:rPr>
          <w:rFonts w:ascii="Arial" w:hAnsi="Arial" w:cs="Arial"/>
          <w:b/>
          <w:sz w:val="20"/>
          <w:szCs w:val="20"/>
        </w:rPr>
        <w:t>End of Year Data 2025–2026</w:t>
      </w:r>
      <w:r>
        <w:rPr>
          <w:rFonts w:ascii="Arial" w:hAnsi="Arial" w:cs="Arial"/>
          <w:b/>
          <w:sz w:val="20"/>
          <w:szCs w:val="20"/>
        </w:rPr>
        <w:t xml:space="preserve"> for Pupils in </w:t>
      </w:r>
      <w:r w:rsidRPr="00F0385A">
        <w:rPr>
          <w:rFonts w:ascii="Arial" w:hAnsi="Arial" w:cs="Arial"/>
          <w:b/>
          <w:sz w:val="20"/>
          <w:szCs w:val="20"/>
        </w:rPr>
        <w:t>Years 1–9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14:paraId="25D2ED11" w14:textId="51EFBC6D" w:rsidR="003C1714" w:rsidRDefault="00F0385A" w:rsidP="003A72C1">
      <w:pPr>
        <w:jc w:val="center"/>
      </w:pPr>
      <w:r>
        <w:rPr>
          <w:noProof/>
        </w:rPr>
        <w:drawing>
          <wp:inline distT="0" distB="0" distL="0" distR="0" wp14:anchorId="751C9210" wp14:editId="641C624D">
            <wp:extent cx="4572000" cy="2743200"/>
            <wp:effectExtent l="0" t="0" r="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D893F0B-6CC1-1E82-B3F7-36331BDF236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4F1F325" w14:textId="4A2D0A57" w:rsidR="003A72C1" w:rsidRDefault="003A72C1" w:rsidP="003A72C1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750688">
        <w:rPr>
          <w:rFonts w:ascii="Arial" w:hAnsi="Arial" w:cs="Arial"/>
          <w:b/>
          <w:sz w:val="20"/>
          <w:szCs w:val="20"/>
        </w:rPr>
        <w:t>End of Year Data 202</w:t>
      </w:r>
      <w:r w:rsidR="00F0385A">
        <w:rPr>
          <w:rFonts w:ascii="Arial" w:hAnsi="Arial" w:cs="Arial"/>
          <w:b/>
          <w:sz w:val="20"/>
          <w:szCs w:val="20"/>
        </w:rPr>
        <w:t>5</w:t>
      </w:r>
      <w:r w:rsidRPr="00750688">
        <w:rPr>
          <w:rFonts w:ascii="Arial" w:hAnsi="Arial" w:cs="Arial"/>
          <w:b/>
          <w:sz w:val="20"/>
          <w:szCs w:val="20"/>
        </w:rPr>
        <w:t>-202</w:t>
      </w:r>
      <w:r w:rsidR="00F0385A">
        <w:rPr>
          <w:rFonts w:ascii="Arial" w:hAnsi="Arial" w:cs="Arial"/>
          <w:b/>
          <w:sz w:val="20"/>
          <w:szCs w:val="20"/>
        </w:rPr>
        <w:t>6</w:t>
      </w:r>
      <w:r w:rsidRPr="00750688">
        <w:rPr>
          <w:rFonts w:ascii="Arial" w:hAnsi="Arial" w:cs="Arial"/>
          <w:b/>
          <w:sz w:val="20"/>
          <w:szCs w:val="20"/>
        </w:rPr>
        <w:t xml:space="preserve"> for Reading, Writing &amp; Number for Pupils between Yr.1 – Yr.9</w:t>
      </w:r>
    </w:p>
    <w:p w14:paraId="6D77A3D0" w14:textId="77777777" w:rsidR="00620552" w:rsidRDefault="00620552" w:rsidP="003A72C1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691AAAC3" w14:textId="7AFDAFAC" w:rsidR="00620552" w:rsidRDefault="00F0385A" w:rsidP="003A72C1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noProof/>
        </w:rPr>
        <w:drawing>
          <wp:inline distT="0" distB="0" distL="0" distR="0" wp14:anchorId="71496586" wp14:editId="57C4E198">
            <wp:extent cx="4279900" cy="2184400"/>
            <wp:effectExtent l="0" t="0" r="6350" b="6350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73B6BBFD-9D09-565B-101F-5AA5633180C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54E802E" w14:textId="77777777" w:rsidR="00BF37E3" w:rsidRDefault="00BF37E3" w:rsidP="003A72C1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3EE1FEC0" w14:textId="62C31C56" w:rsidR="003A72C1" w:rsidRPr="00A90CD9" w:rsidRDefault="0079442D" w:rsidP="0079442D">
      <w:pPr>
        <w:rPr>
          <w:b/>
          <w:bCs/>
        </w:rPr>
      </w:pPr>
      <w:r>
        <w:t xml:space="preserve">           </w:t>
      </w:r>
      <w:r w:rsidR="00BF37E3">
        <w:rPr>
          <w:noProof/>
        </w:rPr>
        <w:drawing>
          <wp:inline distT="0" distB="0" distL="0" distR="0" wp14:anchorId="0C897815" wp14:editId="62F4F354">
            <wp:extent cx="2362200" cy="1720850"/>
            <wp:effectExtent l="0" t="0" r="0" b="12700"/>
            <wp:docPr id="5" name="Chart 5">
              <a:extLst xmlns:a="http://schemas.openxmlformats.org/drawingml/2006/main">
                <a:ext uri="{FF2B5EF4-FFF2-40B4-BE49-F238E27FC236}">
                  <a16:creationId xmlns:a16="http://schemas.microsoft.com/office/drawing/2014/main" id="{2D60EA89-418B-A5D2-47DA-C5F4D8B3632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>
        <w:t xml:space="preserve">                          </w:t>
      </w:r>
      <w:r w:rsidRPr="00A90CD9">
        <w:rPr>
          <w:b/>
          <w:bCs/>
        </w:rPr>
        <w:t xml:space="preserve">     </w:t>
      </w:r>
      <w:r w:rsidR="00BF37E3">
        <w:rPr>
          <w:noProof/>
        </w:rPr>
        <w:drawing>
          <wp:inline distT="0" distB="0" distL="0" distR="0" wp14:anchorId="7223082C" wp14:editId="69BEDB01">
            <wp:extent cx="2489200" cy="1689100"/>
            <wp:effectExtent l="0" t="0" r="6350" b="6350"/>
            <wp:docPr id="8" name="Chart 8">
              <a:extLst xmlns:a="http://schemas.openxmlformats.org/drawingml/2006/main">
                <a:ext uri="{FF2B5EF4-FFF2-40B4-BE49-F238E27FC236}">
                  <a16:creationId xmlns:a16="http://schemas.microsoft.com/office/drawing/2014/main" id="{2142CCC3-AED7-8CA4-4D92-8EDFD456997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Pr="00A90CD9">
        <w:rPr>
          <w:b/>
          <w:bCs/>
        </w:rPr>
        <w:t xml:space="preserve">                                                                                                           </w:t>
      </w:r>
    </w:p>
    <w:p w14:paraId="7CE0313B" w14:textId="09F06C5A" w:rsidR="007771FA" w:rsidRDefault="003A72C1" w:rsidP="006D3577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</w:t>
      </w:r>
      <w:r w:rsidR="00B0256E">
        <w:rPr>
          <w:rFonts w:ascii="Arial" w:hAnsi="Arial" w:cs="Arial"/>
          <w:b/>
          <w:sz w:val="20"/>
          <w:szCs w:val="20"/>
        </w:rPr>
        <w:t xml:space="preserve">               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14:paraId="4C0FD6F8" w14:textId="77777777" w:rsidR="007771FA" w:rsidRDefault="007771FA" w:rsidP="00FE7A93">
      <w:pPr>
        <w:rPr>
          <w:rFonts w:ascii="Arial" w:hAnsi="Arial" w:cs="Arial"/>
          <w:b/>
          <w:sz w:val="20"/>
          <w:szCs w:val="20"/>
        </w:rPr>
      </w:pPr>
    </w:p>
    <w:p w14:paraId="7BFE6235" w14:textId="77777777" w:rsidR="007771FA" w:rsidRDefault="007771FA" w:rsidP="003A72C1">
      <w:pPr>
        <w:jc w:val="center"/>
        <w:rPr>
          <w:rFonts w:ascii="Arial" w:hAnsi="Arial" w:cs="Arial"/>
          <w:b/>
          <w:sz w:val="20"/>
          <w:szCs w:val="20"/>
        </w:rPr>
      </w:pPr>
    </w:p>
    <w:p w14:paraId="3870D709" w14:textId="060F6B4D" w:rsidR="00554CBD" w:rsidRPr="0026595D" w:rsidRDefault="0076557A" w:rsidP="003A72C1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189412DC" wp14:editId="03A44A02">
            <wp:extent cx="4572000" cy="2743200"/>
            <wp:effectExtent l="0" t="0" r="0" b="0"/>
            <wp:docPr id="9" name="Chart 9">
              <a:extLst xmlns:a="http://schemas.openxmlformats.org/drawingml/2006/main">
                <a:ext uri="{FF2B5EF4-FFF2-40B4-BE49-F238E27FC236}">
                  <a16:creationId xmlns:a16="http://schemas.microsoft.com/office/drawing/2014/main" id="{C6408597-D971-8F05-8ED1-F8FA888A0F6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CA8FFE9" w14:textId="086F36A9" w:rsidR="00A714FB" w:rsidRDefault="007D4F22" w:rsidP="003A72C1">
      <w:r w:rsidRPr="007D4F22">
        <w:rPr>
          <w:noProof/>
          <w:lang w:eastAsia="en-GB"/>
        </w:rPr>
        <w:t xml:space="preserve"> </w:t>
      </w:r>
      <w:r w:rsidR="003A72C1">
        <w:rPr>
          <w:noProof/>
          <w:lang w:eastAsia="en-GB"/>
        </w:rPr>
        <w:t xml:space="preserve">                 </w:t>
      </w:r>
    </w:p>
    <w:p w14:paraId="1CDBB369" w14:textId="77777777" w:rsidR="0026595D" w:rsidRDefault="0026595D" w:rsidP="0026595D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03BB6223" w14:textId="77777777" w:rsidR="00E2583C" w:rsidRPr="0005047A" w:rsidRDefault="00E2583C" w:rsidP="00E2583C">
      <w:pPr>
        <w:rPr>
          <w:b/>
          <w:noProof/>
          <w:lang w:eastAsia="en-GB"/>
        </w:rPr>
      </w:pPr>
      <w:r w:rsidRPr="0005047A">
        <w:rPr>
          <w:b/>
          <w:noProof/>
          <w:lang w:eastAsia="en-GB"/>
        </w:rPr>
        <w:t>Pupil Progression</w:t>
      </w:r>
    </w:p>
    <w:p w14:paraId="46B087FF" w14:textId="77777777" w:rsidR="00E2583C" w:rsidRDefault="00E2583C" w:rsidP="00E2583C">
      <w:pPr>
        <w:rPr>
          <w:rFonts w:ascii="Arial" w:hAnsi="Arial" w:cs="Arial"/>
          <w:b/>
          <w:sz w:val="20"/>
          <w:szCs w:val="20"/>
        </w:rPr>
      </w:pPr>
      <w:r w:rsidRPr="00BF37E3">
        <w:t>Our data for the academic year 2025–2026 indicates that 80% of the cohort analysed met or exceeded their end</w:t>
      </w:r>
      <w:r w:rsidRPr="00BF37E3">
        <w:rPr>
          <w:rFonts w:ascii="Cambria Math" w:hAnsi="Cambria Math" w:cs="Cambria Math"/>
        </w:rPr>
        <w:t>‑</w:t>
      </w:r>
      <w:r w:rsidRPr="00BF37E3">
        <w:t>of</w:t>
      </w:r>
      <w:r w:rsidRPr="00BF37E3">
        <w:rPr>
          <w:rFonts w:ascii="Cambria Math" w:hAnsi="Cambria Math" w:cs="Cambria Math"/>
        </w:rPr>
        <w:t>‑</w:t>
      </w:r>
      <w:r w:rsidRPr="00BF37E3">
        <w:t>year target. When compared with last year</w:t>
      </w:r>
      <w:r w:rsidRPr="00BF37E3">
        <w:rPr>
          <w:rFonts w:ascii="Calibri" w:hAnsi="Calibri" w:cs="Calibri"/>
        </w:rPr>
        <w:t>’</w:t>
      </w:r>
      <w:r w:rsidRPr="00BF37E3">
        <w:t>s outcomes, this represents a slight increase in the proportion of pupils achieving their expected targets. Further analysis of this year</w:t>
      </w:r>
      <w:r w:rsidRPr="00BF37E3">
        <w:rPr>
          <w:rFonts w:ascii="Calibri" w:hAnsi="Calibri" w:cs="Calibri"/>
        </w:rPr>
        <w:t>’</w:t>
      </w:r>
      <w:r w:rsidRPr="00BF37E3">
        <w:t>s figures also shows that no pupil premium pupils are significantly underperforming, demonstrating positive progress across this group.</w:t>
      </w:r>
    </w:p>
    <w:p w14:paraId="155D2627" w14:textId="77777777" w:rsidR="0026595D" w:rsidRDefault="0026595D" w:rsidP="0026595D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181C3073" w14:textId="77777777" w:rsidR="0026595D" w:rsidRDefault="0026595D" w:rsidP="0026595D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773B0D2A" w14:textId="77777777" w:rsidR="0026595D" w:rsidRDefault="0026595D" w:rsidP="0026595D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3821CA10" w14:textId="77777777" w:rsidR="0026595D" w:rsidRDefault="0026595D" w:rsidP="0026595D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6F59E254" w14:textId="77777777" w:rsidR="0026595D" w:rsidRDefault="0026595D" w:rsidP="0026595D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228700C0" w14:textId="77777777" w:rsidR="0026595D" w:rsidRDefault="0026595D" w:rsidP="0026595D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6897122E" w14:textId="77777777" w:rsidR="0026595D" w:rsidRDefault="0026595D" w:rsidP="0026595D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76886273" w14:textId="77777777" w:rsidR="0026595D" w:rsidRDefault="0026595D" w:rsidP="0026595D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4F9004D3" w14:textId="77777777" w:rsidR="0026595D" w:rsidRDefault="0026595D" w:rsidP="0026595D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5ED5E4A3" w14:textId="77777777" w:rsidR="0026595D" w:rsidRDefault="0026595D" w:rsidP="0026595D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7DE2FD2C" w14:textId="77777777" w:rsidR="0026595D" w:rsidRDefault="0026595D" w:rsidP="0026595D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0A30EFD7" w14:textId="77777777" w:rsidR="0026595D" w:rsidRDefault="0026595D" w:rsidP="0026595D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1588DF13" w14:textId="77777777" w:rsidR="0026595D" w:rsidRDefault="0026595D" w:rsidP="0026595D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149AAE4D" w14:textId="77777777" w:rsidR="0026595D" w:rsidRDefault="0026595D" w:rsidP="0026595D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3FABDFE3" w14:textId="77777777" w:rsidR="0026595D" w:rsidRDefault="0026595D" w:rsidP="0026595D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32212516" w14:textId="77777777" w:rsidR="0026595D" w:rsidRDefault="0026595D" w:rsidP="0026595D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4515D898" w14:textId="77777777" w:rsidR="0026595D" w:rsidRDefault="0026595D" w:rsidP="0026595D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4737899D" w14:textId="77777777" w:rsidR="0026595D" w:rsidRDefault="0026595D" w:rsidP="0026595D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7EC3DB49" w14:textId="77777777" w:rsidR="0026595D" w:rsidRDefault="0026595D" w:rsidP="0026595D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05F66DB3" w14:textId="77777777" w:rsidR="0026595D" w:rsidRDefault="0026595D" w:rsidP="0026595D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46124C82" w14:textId="77777777" w:rsidR="0026595D" w:rsidRDefault="0026595D" w:rsidP="0026595D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7F896C74" w14:textId="77777777" w:rsidR="0026595D" w:rsidRDefault="0026595D" w:rsidP="0026595D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21D8D896" w14:textId="77777777" w:rsidR="0026595D" w:rsidRDefault="0026595D" w:rsidP="0026595D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1F85C818" w14:textId="77777777" w:rsidR="009F5B9A" w:rsidRDefault="009F5B9A" w:rsidP="0026595D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2FE6CD6D" w14:textId="77777777" w:rsidR="009F5B9A" w:rsidRDefault="009F5B9A" w:rsidP="0026595D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1B18F7CB" w14:textId="1849A328" w:rsidR="0026595D" w:rsidRDefault="0026595D" w:rsidP="0026595D">
      <w:pPr>
        <w:jc w:val="center"/>
        <w:rPr>
          <w:rFonts w:ascii="Arial" w:hAnsi="Arial" w:cs="Arial"/>
          <w:b/>
          <w:sz w:val="20"/>
          <w:szCs w:val="20"/>
        </w:rPr>
      </w:pPr>
    </w:p>
    <w:p w14:paraId="74D2466C" w14:textId="50CE2134" w:rsidR="00F723AB" w:rsidRDefault="00F723AB" w:rsidP="00A714FB">
      <w:pPr>
        <w:jc w:val="center"/>
      </w:pPr>
    </w:p>
    <w:sectPr w:rsidR="00F723AB" w:rsidSect="00506E91">
      <w:type w:val="continuous"/>
      <w:pgSz w:w="11906" w:h="16838"/>
      <w:pgMar w:top="720" w:right="720" w:bottom="720" w:left="720" w:header="708" w:footer="708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4FB"/>
    <w:rsid w:val="000303D8"/>
    <w:rsid w:val="000F13A5"/>
    <w:rsid w:val="001779A7"/>
    <w:rsid w:val="001A6AFC"/>
    <w:rsid w:val="001F6342"/>
    <w:rsid w:val="0020435A"/>
    <w:rsid w:val="0026595D"/>
    <w:rsid w:val="00293FF3"/>
    <w:rsid w:val="002B55DF"/>
    <w:rsid w:val="002B7592"/>
    <w:rsid w:val="002D143B"/>
    <w:rsid w:val="003A72C1"/>
    <w:rsid w:val="003C1714"/>
    <w:rsid w:val="00427F33"/>
    <w:rsid w:val="00506E91"/>
    <w:rsid w:val="00523305"/>
    <w:rsid w:val="00554CBD"/>
    <w:rsid w:val="00620552"/>
    <w:rsid w:val="00667601"/>
    <w:rsid w:val="006D3577"/>
    <w:rsid w:val="00750688"/>
    <w:rsid w:val="0076557A"/>
    <w:rsid w:val="007771FA"/>
    <w:rsid w:val="0079442D"/>
    <w:rsid w:val="007A3BEF"/>
    <w:rsid w:val="007D4F22"/>
    <w:rsid w:val="008F4212"/>
    <w:rsid w:val="009F5B9A"/>
    <w:rsid w:val="00A25D26"/>
    <w:rsid w:val="00A27F51"/>
    <w:rsid w:val="00A714FB"/>
    <w:rsid w:val="00A90CD9"/>
    <w:rsid w:val="00AD696C"/>
    <w:rsid w:val="00B0256E"/>
    <w:rsid w:val="00B07307"/>
    <w:rsid w:val="00BA242B"/>
    <w:rsid w:val="00BF37E3"/>
    <w:rsid w:val="00C81523"/>
    <w:rsid w:val="00CF7077"/>
    <w:rsid w:val="00D1343A"/>
    <w:rsid w:val="00E2583C"/>
    <w:rsid w:val="00F0385A"/>
    <w:rsid w:val="00F509C5"/>
    <w:rsid w:val="00F723AB"/>
    <w:rsid w:val="00FE7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723B1"/>
  <w15:chartTrackingRefBased/>
  <w15:docId w15:val="{57476069-56D5-4600-A84C-1A3B1C364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chart" Target="charts/chart5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4.xml"/><Relationship Id="rId5" Type="http://schemas.openxmlformats.org/officeDocument/2006/relationships/styles" Target="styles.xml"/><Relationship Id="rId10" Type="http://schemas.openxmlformats.org/officeDocument/2006/relationships/chart" Target="charts/chart3.xml"/><Relationship Id="rId4" Type="http://schemas.openxmlformats.org/officeDocument/2006/relationships/customXml" Target="../customXml/item4.xml"/><Relationship Id="rId9" Type="http://schemas.openxmlformats.org/officeDocument/2006/relationships/chart" Target="charts/chart2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mgs.education\staffshare$\06.%20ASSESSMENT\ASSESSMENT%20YEAR%202025-2026\ANALYSIS\data%20tracking%202025-2026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mgs.education\staffshare$\06.%20ASSESSMENT\ASSESSMENT%20YEAR%202025-2026\ANALYSIS\data%20tracking%202025-2026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mgs.education\staffshare$\06.%20ASSESSMENT\ASSESSMENT%20YEAR%202025-2026\ANALYSIS\data%20tracking%202025-2026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mgs.education\staffshare$\06.%20ASSESSMENT\ASSESSMENT%20YEAR%202025-2026\ANALYSIS\data%20tracking%202025-2026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\\mgs.education\staffshare$\06.%20ASSESSMENT\ASSESSMENT%20YEAR%202025-2026\ANALYSIS\data%20tracking%202025-2026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2025-2026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Below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Sheet1!$A$2:$A$9</c:f>
              <c:strCache>
                <c:ptCount val="8"/>
                <c:pt idx="0">
                  <c:v>Total</c:v>
                </c:pt>
                <c:pt idx="1">
                  <c:v>FSM</c:v>
                </c:pt>
                <c:pt idx="2">
                  <c:v>CIC</c:v>
                </c:pt>
                <c:pt idx="3">
                  <c:v>Boys</c:v>
                </c:pt>
                <c:pt idx="4">
                  <c:v>Girls</c:v>
                </c:pt>
                <c:pt idx="5">
                  <c:v>SLD</c:v>
                </c:pt>
                <c:pt idx="6">
                  <c:v>ASD</c:v>
                </c:pt>
                <c:pt idx="7">
                  <c:v>EAL</c:v>
                </c:pt>
              </c:strCache>
            </c:strRef>
          </c:cat>
          <c:val>
            <c:numRef>
              <c:f>Sheet1!$B$2:$B$9</c:f>
              <c:numCache>
                <c:formatCode>General</c:formatCode>
                <c:ptCount val="8"/>
                <c:pt idx="0">
                  <c:v>18</c:v>
                </c:pt>
                <c:pt idx="1">
                  <c:v>11</c:v>
                </c:pt>
                <c:pt idx="2">
                  <c:v>1</c:v>
                </c:pt>
                <c:pt idx="3">
                  <c:v>16</c:v>
                </c:pt>
                <c:pt idx="4">
                  <c:v>2</c:v>
                </c:pt>
                <c:pt idx="5">
                  <c:v>4</c:v>
                </c:pt>
                <c:pt idx="6">
                  <c:v>14</c:v>
                </c:pt>
                <c:pt idx="7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74F-49F1-8677-93202734B361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Expected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Sheet1!$A$2:$A$9</c:f>
              <c:strCache>
                <c:ptCount val="8"/>
                <c:pt idx="0">
                  <c:v>Total</c:v>
                </c:pt>
                <c:pt idx="1">
                  <c:v>FSM</c:v>
                </c:pt>
                <c:pt idx="2">
                  <c:v>CIC</c:v>
                </c:pt>
                <c:pt idx="3">
                  <c:v>Boys</c:v>
                </c:pt>
                <c:pt idx="4">
                  <c:v>Girls</c:v>
                </c:pt>
                <c:pt idx="5">
                  <c:v>SLD</c:v>
                </c:pt>
                <c:pt idx="6">
                  <c:v>ASD</c:v>
                </c:pt>
                <c:pt idx="7">
                  <c:v>EAL</c:v>
                </c:pt>
              </c:strCache>
            </c:strRef>
          </c:cat>
          <c:val>
            <c:numRef>
              <c:f>Sheet1!$C$2:$C$9</c:f>
              <c:numCache>
                <c:formatCode>General</c:formatCode>
                <c:ptCount val="8"/>
                <c:pt idx="0">
                  <c:v>33</c:v>
                </c:pt>
                <c:pt idx="1">
                  <c:v>23</c:v>
                </c:pt>
                <c:pt idx="2">
                  <c:v>2</c:v>
                </c:pt>
                <c:pt idx="3">
                  <c:v>21</c:v>
                </c:pt>
                <c:pt idx="4">
                  <c:v>12</c:v>
                </c:pt>
                <c:pt idx="5">
                  <c:v>13</c:v>
                </c:pt>
                <c:pt idx="6">
                  <c:v>20</c:v>
                </c:pt>
                <c:pt idx="7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74F-49F1-8677-93202734B361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Above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Sheet1!$A$2:$A$9</c:f>
              <c:strCache>
                <c:ptCount val="8"/>
                <c:pt idx="0">
                  <c:v>Total</c:v>
                </c:pt>
                <c:pt idx="1">
                  <c:v>FSM</c:v>
                </c:pt>
                <c:pt idx="2">
                  <c:v>CIC</c:v>
                </c:pt>
                <c:pt idx="3">
                  <c:v>Boys</c:v>
                </c:pt>
                <c:pt idx="4">
                  <c:v>Girls</c:v>
                </c:pt>
                <c:pt idx="5">
                  <c:v>SLD</c:v>
                </c:pt>
                <c:pt idx="6">
                  <c:v>ASD</c:v>
                </c:pt>
                <c:pt idx="7">
                  <c:v>EAL</c:v>
                </c:pt>
              </c:strCache>
            </c:strRef>
          </c:cat>
          <c:val>
            <c:numRef>
              <c:f>Sheet1!$D$2:$D$9</c:f>
              <c:numCache>
                <c:formatCode>General</c:formatCode>
                <c:ptCount val="8"/>
                <c:pt idx="0">
                  <c:v>38</c:v>
                </c:pt>
                <c:pt idx="1">
                  <c:v>21</c:v>
                </c:pt>
                <c:pt idx="2">
                  <c:v>1</c:v>
                </c:pt>
                <c:pt idx="3">
                  <c:v>25</c:v>
                </c:pt>
                <c:pt idx="4">
                  <c:v>13</c:v>
                </c:pt>
                <c:pt idx="5">
                  <c:v>18</c:v>
                </c:pt>
                <c:pt idx="6">
                  <c:v>20</c:v>
                </c:pt>
                <c:pt idx="7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74F-49F1-8677-93202734B36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46234207"/>
        <c:axId val="350081087"/>
      </c:barChart>
      <c:catAx>
        <c:axId val="34623420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50081087"/>
        <c:crosses val="autoZero"/>
        <c:auto val="1"/>
        <c:lblAlgn val="ctr"/>
        <c:lblOffset val="100"/>
        <c:noMultiLvlLbl val="0"/>
      </c:catAx>
      <c:valAx>
        <c:axId val="35008108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4623420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Sheet1!$A$13</c:f>
              <c:strCache>
                <c:ptCount val="1"/>
                <c:pt idx="0">
                  <c:v>Reading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Sheet1!$B$12:$D$12</c:f>
              <c:strCache>
                <c:ptCount val="3"/>
                <c:pt idx="0">
                  <c:v>Below</c:v>
                </c:pt>
                <c:pt idx="1">
                  <c:v>Expected</c:v>
                </c:pt>
                <c:pt idx="2">
                  <c:v>Above</c:v>
                </c:pt>
              </c:strCache>
            </c:strRef>
          </c:cat>
          <c:val>
            <c:numRef>
              <c:f>Sheet1!$B$13:$D$13</c:f>
              <c:numCache>
                <c:formatCode>General</c:formatCode>
                <c:ptCount val="3"/>
                <c:pt idx="0">
                  <c:v>25</c:v>
                </c:pt>
                <c:pt idx="1">
                  <c:v>21</c:v>
                </c:pt>
                <c:pt idx="2">
                  <c:v>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F85-49B6-BB7A-12DC6898A690}"/>
            </c:ext>
          </c:extLst>
        </c:ser>
        <c:ser>
          <c:idx val="1"/>
          <c:order val="1"/>
          <c:tx>
            <c:strRef>
              <c:f>Sheet1!$A$14</c:f>
              <c:strCache>
                <c:ptCount val="1"/>
                <c:pt idx="0">
                  <c:v>Writing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Sheet1!$B$12:$D$12</c:f>
              <c:strCache>
                <c:ptCount val="3"/>
                <c:pt idx="0">
                  <c:v>Below</c:v>
                </c:pt>
                <c:pt idx="1">
                  <c:v>Expected</c:v>
                </c:pt>
                <c:pt idx="2">
                  <c:v>Above</c:v>
                </c:pt>
              </c:strCache>
            </c:strRef>
          </c:cat>
          <c:val>
            <c:numRef>
              <c:f>Sheet1!$B$14:$D$14</c:f>
              <c:numCache>
                <c:formatCode>General</c:formatCode>
                <c:ptCount val="3"/>
                <c:pt idx="0">
                  <c:v>16</c:v>
                </c:pt>
                <c:pt idx="1">
                  <c:v>27</c:v>
                </c:pt>
                <c:pt idx="2">
                  <c:v>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F85-49B6-BB7A-12DC6898A690}"/>
            </c:ext>
          </c:extLst>
        </c:ser>
        <c:ser>
          <c:idx val="2"/>
          <c:order val="2"/>
          <c:tx>
            <c:strRef>
              <c:f>Sheet1!$A$15</c:f>
              <c:strCache>
                <c:ptCount val="1"/>
                <c:pt idx="0">
                  <c:v>Number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Sheet1!$B$12:$D$12</c:f>
              <c:strCache>
                <c:ptCount val="3"/>
                <c:pt idx="0">
                  <c:v>Below</c:v>
                </c:pt>
                <c:pt idx="1">
                  <c:v>Expected</c:v>
                </c:pt>
                <c:pt idx="2">
                  <c:v>Above</c:v>
                </c:pt>
              </c:strCache>
            </c:strRef>
          </c:cat>
          <c:val>
            <c:numRef>
              <c:f>Sheet1!$B$15:$D$15</c:f>
              <c:numCache>
                <c:formatCode>General</c:formatCode>
                <c:ptCount val="3"/>
                <c:pt idx="0">
                  <c:v>22</c:v>
                </c:pt>
                <c:pt idx="1">
                  <c:v>17</c:v>
                </c:pt>
                <c:pt idx="2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F85-49B6-BB7A-12DC6898A69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44928495"/>
        <c:axId val="344929935"/>
      </c:barChart>
      <c:catAx>
        <c:axId val="34492849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44929935"/>
        <c:crosses val="autoZero"/>
        <c:auto val="1"/>
        <c:lblAlgn val="ctr"/>
        <c:lblOffset val="100"/>
        <c:noMultiLvlLbl val="0"/>
      </c:catAx>
      <c:valAx>
        <c:axId val="34492993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4492849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SLD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Sheet1!$A$21</c:f>
              <c:strCache>
                <c:ptCount val="1"/>
                <c:pt idx="0">
                  <c:v>2023-2024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Sheet1!$B$20:$D$20</c:f>
              <c:strCache>
                <c:ptCount val="3"/>
                <c:pt idx="0">
                  <c:v>Below</c:v>
                </c:pt>
                <c:pt idx="1">
                  <c:v>Expected</c:v>
                </c:pt>
                <c:pt idx="2">
                  <c:v>Above</c:v>
                </c:pt>
              </c:strCache>
            </c:strRef>
          </c:cat>
          <c:val>
            <c:numRef>
              <c:f>Sheet1!$B$21:$D$21</c:f>
              <c:numCache>
                <c:formatCode>General</c:formatCode>
                <c:ptCount val="3"/>
                <c:pt idx="0">
                  <c:v>2</c:v>
                </c:pt>
                <c:pt idx="1">
                  <c:v>9</c:v>
                </c:pt>
                <c:pt idx="2">
                  <c:v>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AB8-445D-A65B-0123683503BB}"/>
            </c:ext>
          </c:extLst>
        </c:ser>
        <c:ser>
          <c:idx val="1"/>
          <c:order val="1"/>
          <c:tx>
            <c:strRef>
              <c:f>Sheet1!$A$22</c:f>
              <c:strCache>
                <c:ptCount val="1"/>
                <c:pt idx="0">
                  <c:v>2024-2025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Sheet1!$B$20:$D$20</c:f>
              <c:strCache>
                <c:ptCount val="3"/>
                <c:pt idx="0">
                  <c:v>Below</c:v>
                </c:pt>
                <c:pt idx="1">
                  <c:v>Expected</c:v>
                </c:pt>
                <c:pt idx="2">
                  <c:v>Above</c:v>
                </c:pt>
              </c:strCache>
            </c:strRef>
          </c:cat>
          <c:val>
            <c:numRef>
              <c:f>Sheet1!$B$22:$D$22</c:f>
              <c:numCache>
                <c:formatCode>General</c:formatCode>
                <c:ptCount val="3"/>
                <c:pt idx="0">
                  <c:v>3</c:v>
                </c:pt>
                <c:pt idx="1">
                  <c:v>17</c:v>
                </c:pt>
                <c:pt idx="2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AB8-445D-A65B-0123683503BB}"/>
            </c:ext>
          </c:extLst>
        </c:ser>
        <c:ser>
          <c:idx val="2"/>
          <c:order val="2"/>
          <c:tx>
            <c:strRef>
              <c:f>Sheet1!$A$23</c:f>
              <c:strCache>
                <c:ptCount val="1"/>
                <c:pt idx="0">
                  <c:v>2025 - 2026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Sheet1!$B$20:$D$20</c:f>
              <c:strCache>
                <c:ptCount val="3"/>
                <c:pt idx="0">
                  <c:v>Below</c:v>
                </c:pt>
                <c:pt idx="1">
                  <c:v>Expected</c:v>
                </c:pt>
                <c:pt idx="2">
                  <c:v>Above</c:v>
                </c:pt>
              </c:strCache>
            </c:strRef>
          </c:cat>
          <c:val>
            <c:numRef>
              <c:f>Sheet1!$B$23:$D$23</c:f>
              <c:numCache>
                <c:formatCode>General</c:formatCode>
                <c:ptCount val="3"/>
                <c:pt idx="0">
                  <c:v>4</c:v>
                </c:pt>
                <c:pt idx="1">
                  <c:v>13</c:v>
                </c:pt>
                <c:pt idx="2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AB8-445D-A65B-0123683503B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90780191"/>
        <c:axId val="390782111"/>
      </c:barChart>
      <c:catAx>
        <c:axId val="39078019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0782111"/>
        <c:crosses val="autoZero"/>
        <c:auto val="1"/>
        <c:lblAlgn val="ctr"/>
        <c:lblOffset val="100"/>
        <c:noMultiLvlLbl val="0"/>
      </c:catAx>
      <c:valAx>
        <c:axId val="39078211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078019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ASD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Sheet1!$A$27</c:f>
              <c:strCache>
                <c:ptCount val="1"/>
                <c:pt idx="0">
                  <c:v>2023-2024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Sheet1!$B$26:$D$26</c:f>
              <c:strCache>
                <c:ptCount val="3"/>
                <c:pt idx="0">
                  <c:v>Below</c:v>
                </c:pt>
                <c:pt idx="1">
                  <c:v>Expected</c:v>
                </c:pt>
                <c:pt idx="2">
                  <c:v>Above</c:v>
                </c:pt>
              </c:strCache>
            </c:strRef>
          </c:cat>
          <c:val>
            <c:numRef>
              <c:f>Sheet1!$B$27:$D$27</c:f>
              <c:numCache>
                <c:formatCode>General</c:formatCode>
                <c:ptCount val="3"/>
                <c:pt idx="0">
                  <c:v>6</c:v>
                </c:pt>
                <c:pt idx="1">
                  <c:v>15</c:v>
                </c:pt>
                <c:pt idx="2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283-4585-96A7-78705C9BEA27}"/>
            </c:ext>
          </c:extLst>
        </c:ser>
        <c:ser>
          <c:idx val="1"/>
          <c:order val="1"/>
          <c:tx>
            <c:strRef>
              <c:f>Sheet1!$A$28</c:f>
              <c:strCache>
                <c:ptCount val="1"/>
                <c:pt idx="0">
                  <c:v>2024-2025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Sheet1!$B$26:$D$26</c:f>
              <c:strCache>
                <c:ptCount val="3"/>
                <c:pt idx="0">
                  <c:v>Below</c:v>
                </c:pt>
                <c:pt idx="1">
                  <c:v>Expected</c:v>
                </c:pt>
                <c:pt idx="2">
                  <c:v>Above</c:v>
                </c:pt>
              </c:strCache>
            </c:strRef>
          </c:cat>
          <c:val>
            <c:numRef>
              <c:f>Sheet1!$B$28:$D$28</c:f>
              <c:numCache>
                <c:formatCode>General</c:formatCode>
                <c:ptCount val="3"/>
                <c:pt idx="0">
                  <c:v>4</c:v>
                </c:pt>
                <c:pt idx="1">
                  <c:v>27</c:v>
                </c:pt>
                <c:pt idx="2">
                  <c:v>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283-4585-96A7-78705C9BEA27}"/>
            </c:ext>
          </c:extLst>
        </c:ser>
        <c:ser>
          <c:idx val="2"/>
          <c:order val="2"/>
          <c:tx>
            <c:strRef>
              <c:f>Sheet1!$A$29</c:f>
              <c:strCache>
                <c:ptCount val="1"/>
                <c:pt idx="0">
                  <c:v>2025 - 2026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Sheet1!$B$26:$D$26</c:f>
              <c:strCache>
                <c:ptCount val="3"/>
                <c:pt idx="0">
                  <c:v>Below</c:v>
                </c:pt>
                <c:pt idx="1">
                  <c:v>Expected</c:v>
                </c:pt>
                <c:pt idx="2">
                  <c:v>Above</c:v>
                </c:pt>
              </c:strCache>
            </c:strRef>
          </c:cat>
          <c:val>
            <c:numRef>
              <c:f>Sheet1!$B$29:$D$29</c:f>
              <c:numCache>
                <c:formatCode>General</c:formatCode>
                <c:ptCount val="3"/>
                <c:pt idx="0">
                  <c:v>14</c:v>
                </c:pt>
                <c:pt idx="1">
                  <c:v>20</c:v>
                </c:pt>
                <c:pt idx="2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283-4585-96A7-78705C9BEA2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90785471"/>
        <c:axId val="390805151"/>
      </c:barChart>
      <c:catAx>
        <c:axId val="39078547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0805151"/>
        <c:crosses val="autoZero"/>
        <c:auto val="1"/>
        <c:lblAlgn val="ctr"/>
        <c:lblOffset val="100"/>
        <c:noMultiLvlLbl val="0"/>
      </c:catAx>
      <c:valAx>
        <c:axId val="39080515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078547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Yr.6</a:t>
            </a:r>
            <a:r>
              <a:rPr lang="en-US" baseline="0"/>
              <a:t> - End of Key Stage Results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Sheet1!$A$33</c:f>
              <c:strCache>
                <c:ptCount val="1"/>
                <c:pt idx="0">
                  <c:v>Reading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Sheet1!$B$32:$H$32</c:f>
              <c:strCache>
                <c:ptCount val="7"/>
                <c:pt idx="0">
                  <c:v>E</c:v>
                </c:pt>
                <c:pt idx="1">
                  <c:v>PKS1</c:v>
                </c:pt>
                <c:pt idx="2">
                  <c:v>PKS2</c:v>
                </c:pt>
                <c:pt idx="3">
                  <c:v>PKS3</c:v>
                </c:pt>
                <c:pt idx="4">
                  <c:v>PKS4</c:v>
                </c:pt>
                <c:pt idx="5">
                  <c:v>PKS5</c:v>
                </c:pt>
                <c:pt idx="6">
                  <c:v>PKS6</c:v>
                </c:pt>
              </c:strCache>
            </c:strRef>
          </c:cat>
          <c:val>
            <c:numRef>
              <c:f>Sheet1!$B$33:$H$33</c:f>
              <c:numCache>
                <c:formatCode>General</c:formatCode>
                <c:ptCount val="7"/>
                <c:pt idx="0">
                  <c:v>2</c:v>
                </c:pt>
                <c:pt idx="1">
                  <c:v>3</c:v>
                </c:pt>
                <c:pt idx="2">
                  <c:v>3</c:v>
                </c:pt>
                <c:pt idx="3">
                  <c:v>5</c:v>
                </c:pt>
                <c:pt idx="4">
                  <c:v>1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663-43E1-9F2D-399FA0B9B3D3}"/>
            </c:ext>
          </c:extLst>
        </c:ser>
        <c:ser>
          <c:idx val="1"/>
          <c:order val="1"/>
          <c:tx>
            <c:strRef>
              <c:f>Sheet1!$A$34</c:f>
              <c:strCache>
                <c:ptCount val="1"/>
                <c:pt idx="0">
                  <c:v>Writing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Sheet1!$B$32:$H$32</c:f>
              <c:strCache>
                <c:ptCount val="7"/>
                <c:pt idx="0">
                  <c:v>E</c:v>
                </c:pt>
                <c:pt idx="1">
                  <c:v>PKS1</c:v>
                </c:pt>
                <c:pt idx="2">
                  <c:v>PKS2</c:v>
                </c:pt>
                <c:pt idx="3">
                  <c:v>PKS3</c:v>
                </c:pt>
                <c:pt idx="4">
                  <c:v>PKS4</c:v>
                </c:pt>
                <c:pt idx="5">
                  <c:v>PKS5</c:v>
                </c:pt>
                <c:pt idx="6">
                  <c:v>PKS6</c:v>
                </c:pt>
              </c:strCache>
            </c:strRef>
          </c:cat>
          <c:val>
            <c:numRef>
              <c:f>Sheet1!$B$34:$H$34</c:f>
              <c:numCache>
                <c:formatCode>General</c:formatCode>
                <c:ptCount val="7"/>
                <c:pt idx="0">
                  <c:v>2</c:v>
                </c:pt>
                <c:pt idx="1">
                  <c:v>6</c:v>
                </c:pt>
                <c:pt idx="2">
                  <c:v>6</c:v>
                </c:pt>
                <c:pt idx="3">
                  <c:v>1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663-43E1-9F2D-399FA0B9B3D3}"/>
            </c:ext>
          </c:extLst>
        </c:ser>
        <c:ser>
          <c:idx val="2"/>
          <c:order val="2"/>
          <c:tx>
            <c:strRef>
              <c:f>Sheet1!$A$35</c:f>
              <c:strCache>
                <c:ptCount val="1"/>
                <c:pt idx="0">
                  <c:v>Maths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Sheet1!$B$32:$H$32</c:f>
              <c:strCache>
                <c:ptCount val="7"/>
                <c:pt idx="0">
                  <c:v>E</c:v>
                </c:pt>
                <c:pt idx="1">
                  <c:v>PKS1</c:v>
                </c:pt>
                <c:pt idx="2">
                  <c:v>PKS2</c:v>
                </c:pt>
                <c:pt idx="3">
                  <c:v>PKS3</c:v>
                </c:pt>
                <c:pt idx="4">
                  <c:v>PKS4</c:v>
                </c:pt>
                <c:pt idx="5">
                  <c:v>PKS5</c:v>
                </c:pt>
                <c:pt idx="6">
                  <c:v>PKS6</c:v>
                </c:pt>
              </c:strCache>
            </c:strRef>
          </c:cat>
          <c:val>
            <c:numRef>
              <c:f>Sheet1!$B$35:$H$35</c:f>
              <c:numCache>
                <c:formatCode>General</c:formatCode>
                <c:ptCount val="7"/>
                <c:pt idx="0">
                  <c:v>2</c:v>
                </c:pt>
                <c:pt idx="1">
                  <c:v>3</c:v>
                </c:pt>
                <c:pt idx="2">
                  <c:v>0</c:v>
                </c:pt>
                <c:pt idx="3">
                  <c:v>8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663-43E1-9F2D-399FA0B9B3D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90803711"/>
        <c:axId val="390793631"/>
      </c:barChart>
      <c:catAx>
        <c:axId val="39080371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0793631"/>
        <c:crosses val="autoZero"/>
        <c:auto val="1"/>
        <c:lblAlgn val="ctr"/>
        <c:lblOffset val="100"/>
        <c:noMultiLvlLbl val="0"/>
      </c:catAx>
      <c:valAx>
        <c:axId val="39079363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080371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D494C6210AAC458C190A3D9EE65280" ma:contentTypeVersion="16" ma:contentTypeDescription="Create a new document." ma:contentTypeScope="" ma:versionID="348bd041287817345046e9f99ac65e5b">
  <xsd:schema xmlns:xsd="http://www.w3.org/2001/XMLSchema" xmlns:xs="http://www.w3.org/2001/XMLSchema" xmlns:p="http://schemas.microsoft.com/office/2006/metadata/properties" xmlns:ns3="3e6d65ff-632f-48de-b130-504e66c2200f" xmlns:ns4="4d3a24b2-bc22-4f44-8083-238490fdb546" targetNamespace="http://schemas.microsoft.com/office/2006/metadata/properties" ma:root="true" ma:fieldsID="7c8c8dcad37cfa5ebcbec5923504cc64" ns3:_="" ns4:_="">
    <xsd:import namespace="3e6d65ff-632f-48de-b130-504e66c2200f"/>
    <xsd:import namespace="4d3a24b2-bc22-4f44-8083-238490fdb54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6d65ff-632f-48de-b130-504e66c22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3a24b2-bc22-4f44-8083-238490fdb54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7ACB67-CA89-4E8D-9502-0BCC036AF5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29596B-2B98-42F2-BA35-12AAFCCB6C64}">
  <ds:schemaRefs>
    <ds:schemaRef ds:uri="http://purl.org/dc/dcmitype/"/>
    <ds:schemaRef ds:uri="http://www.w3.org/XML/1998/namespace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4d3a24b2-bc22-4f44-8083-238490fdb546"/>
    <ds:schemaRef ds:uri="3e6d65ff-632f-48de-b130-504e66c2200f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14CDD5A-5B26-4DA6-8AEA-D14345A69E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6d65ff-632f-48de-b130-504e66c2200f"/>
    <ds:schemaRef ds:uri="4d3a24b2-bc22-4f44-8083-238490fdb5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045233-A6E8-41DA-B28F-B7BBB7D78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126</Words>
  <Characters>719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Barber</dc:creator>
  <cp:keywords/>
  <dc:description/>
  <cp:lastModifiedBy>Karen  Frisby</cp:lastModifiedBy>
  <cp:revision>2</cp:revision>
  <dcterms:created xsi:type="dcterms:W3CDTF">2026-06-24T11:49:00Z</dcterms:created>
  <dcterms:modified xsi:type="dcterms:W3CDTF">2026-06-24T11:49:00Z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0x010100A4D494C6210AAC458C190A3D9EE65280</vt:lpwstr>
  </property>
</Properties>
</file>